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58985" w14:textId="77777777" w:rsidR="003B6065" w:rsidRDefault="003B6065" w:rsidP="00C845C4">
      <w:pPr>
        <w:pStyle w:val="newncpi0"/>
        <w:spacing w:line="360" w:lineRule="auto"/>
        <w:ind w:left="9912"/>
      </w:pPr>
      <w:r>
        <w:rPr>
          <w:sz w:val="30"/>
          <w:szCs w:val="30"/>
        </w:rPr>
        <w:t>УТВЕРЖДЕНО</w:t>
      </w:r>
    </w:p>
    <w:p w14:paraId="2D8980DE" w14:textId="77777777" w:rsidR="003B6065" w:rsidRDefault="003B6065" w:rsidP="00C845C4">
      <w:pPr>
        <w:pStyle w:val="newncpi0"/>
        <w:ind w:left="9912"/>
        <w:jc w:val="left"/>
      </w:pPr>
      <w:r>
        <w:rPr>
          <w:spacing w:val="-4"/>
          <w:sz w:val="30"/>
          <w:szCs w:val="30"/>
        </w:rPr>
        <w:t xml:space="preserve">приказом Могилевской областной </w:t>
      </w:r>
    </w:p>
    <w:p w14:paraId="0F219E6A" w14:textId="77777777" w:rsidR="003B6065" w:rsidRDefault="003B6065" w:rsidP="00C845C4">
      <w:pPr>
        <w:pStyle w:val="newncpi0"/>
        <w:ind w:left="9912"/>
        <w:jc w:val="left"/>
      </w:pPr>
      <w:r>
        <w:rPr>
          <w:spacing w:val="-4"/>
          <w:sz w:val="30"/>
          <w:szCs w:val="30"/>
        </w:rPr>
        <w:t xml:space="preserve">инспекции Госстандарта </w:t>
      </w:r>
    </w:p>
    <w:p w14:paraId="17C71337" w14:textId="3CE9CBEE" w:rsidR="003B6065" w:rsidRDefault="00010B45" w:rsidP="00C845C4">
      <w:pPr>
        <w:pStyle w:val="newncpi0"/>
        <w:ind w:left="9912"/>
        <w:jc w:val="left"/>
      </w:pPr>
      <w:r>
        <w:rPr>
          <w:sz w:val="30"/>
          <w:szCs w:val="30"/>
        </w:rPr>
        <w:t>от 15.04.2020</w:t>
      </w:r>
      <w:r w:rsidR="003B6065" w:rsidRPr="00BB1044">
        <w:rPr>
          <w:sz w:val="30"/>
          <w:szCs w:val="30"/>
        </w:rPr>
        <w:t xml:space="preserve"> № </w:t>
      </w:r>
      <w:r>
        <w:rPr>
          <w:sz w:val="30"/>
          <w:szCs w:val="30"/>
        </w:rPr>
        <w:t xml:space="preserve"> 29</w:t>
      </w:r>
      <w:bookmarkStart w:id="0" w:name="_GoBack"/>
      <w:bookmarkEnd w:id="0"/>
    </w:p>
    <w:p w14:paraId="4B38DC21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5F61ABD6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410A2661" w14:textId="68B5D8A0" w:rsidR="003B6065" w:rsidRPr="00EC233F" w:rsidRDefault="003B6065" w:rsidP="00181DFA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C233F">
        <w:rPr>
          <w:rFonts w:ascii="Times New Roman" w:hAnsi="Times New Roman" w:cs="Times New Roman"/>
          <w:sz w:val="30"/>
          <w:szCs w:val="30"/>
        </w:rPr>
        <w:t>План мероприятий по противодействию коррупции в Могилевской областной инспекции Госстандарта (далее - Инспекция) на 20</w:t>
      </w:r>
      <w:r w:rsidR="00BD04A8">
        <w:rPr>
          <w:rFonts w:ascii="Times New Roman" w:hAnsi="Times New Roman" w:cs="Times New Roman"/>
          <w:sz w:val="30"/>
          <w:szCs w:val="30"/>
        </w:rPr>
        <w:t xml:space="preserve">20 </w:t>
      </w:r>
      <w:r>
        <w:rPr>
          <w:rFonts w:ascii="Times New Roman" w:hAnsi="Times New Roman" w:cs="Times New Roman"/>
          <w:sz w:val="30"/>
          <w:szCs w:val="30"/>
        </w:rPr>
        <w:t>год</w:t>
      </w:r>
    </w:p>
    <w:p w14:paraId="3D6F37D2" w14:textId="77777777" w:rsidR="003B6065" w:rsidRPr="00EC233F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15217" w:type="dxa"/>
        <w:tblInd w:w="-431" w:type="dxa"/>
        <w:tblLook w:val="04A0" w:firstRow="1" w:lastRow="0" w:firstColumn="1" w:lastColumn="0" w:noHBand="0" w:noVBand="1"/>
      </w:tblPr>
      <w:tblGrid>
        <w:gridCol w:w="6644"/>
        <w:gridCol w:w="3034"/>
        <w:gridCol w:w="3195"/>
        <w:gridCol w:w="2344"/>
      </w:tblGrid>
      <w:tr w:rsidR="00BB1044" w:rsidRPr="00EC233F" w14:paraId="65E9032E" w14:textId="311E11E6" w:rsidTr="00BB1044">
        <w:tc>
          <w:tcPr>
            <w:tcW w:w="6644" w:type="dxa"/>
          </w:tcPr>
          <w:p w14:paraId="6EBD524C" w14:textId="77777777" w:rsidR="00BB1044" w:rsidRPr="00EC233F" w:rsidRDefault="00BB1044" w:rsidP="00D57C64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3034" w:type="dxa"/>
          </w:tcPr>
          <w:p w14:paraId="700B13BC" w14:textId="77777777" w:rsidR="00BB1044" w:rsidRPr="00EC233F" w:rsidRDefault="00BB1044" w:rsidP="00D57C64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Срок выполнения</w:t>
            </w:r>
          </w:p>
        </w:tc>
        <w:tc>
          <w:tcPr>
            <w:tcW w:w="3195" w:type="dxa"/>
          </w:tcPr>
          <w:p w14:paraId="74010350" w14:textId="77777777" w:rsidR="00BB1044" w:rsidRPr="00EC233F" w:rsidRDefault="00BB1044" w:rsidP="00D57C64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исполнители</w:t>
            </w:r>
          </w:p>
        </w:tc>
        <w:tc>
          <w:tcPr>
            <w:tcW w:w="2344" w:type="dxa"/>
          </w:tcPr>
          <w:p w14:paraId="69A16BE2" w14:textId="608800D2" w:rsidR="00BB1044" w:rsidRPr="00EC233F" w:rsidRDefault="00BB1044" w:rsidP="00D57C64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примечания</w:t>
            </w:r>
          </w:p>
        </w:tc>
      </w:tr>
      <w:tr w:rsidR="00BB1044" w:rsidRPr="00EC233F" w14:paraId="0671B5E8" w14:textId="70B4BA4E" w:rsidTr="00BB1044">
        <w:tc>
          <w:tcPr>
            <w:tcW w:w="6644" w:type="dxa"/>
          </w:tcPr>
          <w:p w14:paraId="184EE2C2" w14:textId="14A4C8A0" w:rsidR="00BB1044" w:rsidRPr="00C845C4" w:rsidRDefault="00BB1044" w:rsidP="00C845C4">
            <w:pPr>
              <w:pStyle w:val="a3"/>
              <w:numPr>
                <w:ilvl w:val="0"/>
                <w:numId w:val="3"/>
              </w:numPr>
              <w:spacing w:line="280" w:lineRule="exact"/>
              <w:ind w:left="0" w:firstLine="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C4">
              <w:rPr>
                <w:rFonts w:ascii="Times New Roman" w:hAnsi="Times New Roman" w:cs="Times New Roman"/>
                <w:sz w:val="30"/>
                <w:szCs w:val="30"/>
              </w:rPr>
              <w:t>Рассмотрение вопросов соблюдения антикоррупционного законодательства на заседаниях комиссии по противодействию коррупции</w:t>
            </w:r>
          </w:p>
        </w:tc>
        <w:tc>
          <w:tcPr>
            <w:tcW w:w="3034" w:type="dxa"/>
          </w:tcPr>
          <w:p w14:paraId="255DFC6D" w14:textId="373ACECE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реже 1 раза в полугодие</w:t>
            </w:r>
          </w:p>
        </w:tc>
        <w:tc>
          <w:tcPr>
            <w:tcW w:w="3195" w:type="dxa"/>
          </w:tcPr>
          <w:p w14:paraId="21A9B42C" w14:textId="0B19E841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Комиссия по противодействию  коррупции</w:t>
            </w:r>
          </w:p>
        </w:tc>
        <w:tc>
          <w:tcPr>
            <w:tcW w:w="2344" w:type="dxa"/>
          </w:tcPr>
          <w:p w14:paraId="605C302E" w14:textId="77777777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B1044" w:rsidRPr="00EC233F" w14:paraId="63BC48C9" w14:textId="4BB139A4" w:rsidTr="00BB1044">
        <w:tc>
          <w:tcPr>
            <w:tcW w:w="6644" w:type="dxa"/>
          </w:tcPr>
          <w:p w14:paraId="797262B0" w14:textId="453B4240" w:rsidR="00BB1044" w:rsidRPr="00C845C4" w:rsidRDefault="00BB1044" w:rsidP="00C845C4">
            <w:pPr>
              <w:pStyle w:val="a3"/>
              <w:numPr>
                <w:ilvl w:val="0"/>
                <w:numId w:val="3"/>
              </w:numPr>
              <w:spacing w:line="280" w:lineRule="exact"/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45C4">
              <w:rPr>
                <w:rFonts w:ascii="Times New Roman" w:hAnsi="Times New Roman" w:cs="Times New Roman"/>
                <w:sz w:val="30"/>
                <w:szCs w:val="30"/>
              </w:rPr>
              <w:t>Обеспечение контроля за соблюдением трудовой дисциплины в целях выявления и предупреждения фактов сокрытия грубых нарушений правил внутреннего трудового распорядка, исключения случаев покровительства нарушителей дисциплины</w:t>
            </w:r>
          </w:p>
        </w:tc>
        <w:tc>
          <w:tcPr>
            <w:tcW w:w="3034" w:type="dxa"/>
          </w:tcPr>
          <w:p w14:paraId="3440F0B3" w14:textId="7BEFB7BD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3195" w:type="dxa"/>
          </w:tcPr>
          <w:p w14:paraId="219386FC" w14:textId="77777777" w:rsidR="00BB1044" w:rsidRPr="00EC233F" w:rsidRDefault="00BB1044" w:rsidP="008A686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Служба ИАиПР</w:t>
            </w:r>
          </w:p>
          <w:p w14:paraId="3A5ED91F" w14:textId="33AE3ECD" w:rsidR="00BB1044" w:rsidRPr="00EC233F" w:rsidRDefault="00BB1044" w:rsidP="008A686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Комиссия по противодействию  коррупции</w:t>
            </w:r>
          </w:p>
        </w:tc>
        <w:tc>
          <w:tcPr>
            <w:tcW w:w="2344" w:type="dxa"/>
          </w:tcPr>
          <w:p w14:paraId="68FD15C1" w14:textId="77777777" w:rsidR="00BB1044" w:rsidRPr="00EC233F" w:rsidRDefault="00BB1044" w:rsidP="008A686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B1044" w:rsidRPr="00EC233F" w14:paraId="1A2348F1" w14:textId="50386A66" w:rsidTr="00BB1044">
        <w:tc>
          <w:tcPr>
            <w:tcW w:w="6644" w:type="dxa"/>
          </w:tcPr>
          <w:p w14:paraId="01C72AB8" w14:textId="157402BC" w:rsidR="00BB1044" w:rsidRDefault="00BB1044" w:rsidP="00B97992">
            <w:pPr>
              <w:pStyle w:val="a3"/>
              <w:tabs>
                <w:tab w:val="left" w:pos="6525"/>
              </w:tabs>
              <w:spacing w:line="280" w:lineRule="exact"/>
              <w:ind w:left="0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3. </w:t>
            </w:r>
            <w:r w:rsidRPr="00B97992">
              <w:rPr>
                <w:rFonts w:ascii="Times New Roman" w:hAnsi="Times New Roman" w:cs="Times New Roman"/>
                <w:sz w:val="30"/>
                <w:szCs w:val="30"/>
              </w:rPr>
              <w:t>Обеспечение контроля за соблюдением порядка осуществления административны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х процедур по обращениям граждан и юридических лиц, а также </w:t>
            </w: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проводить анализ обращений граждан на предмет наличия в них информации о фактах коррупции в сфере деятельности Инспекции;</w:t>
            </w:r>
          </w:p>
        </w:tc>
        <w:tc>
          <w:tcPr>
            <w:tcW w:w="3034" w:type="dxa"/>
          </w:tcPr>
          <w:p w14:paraId="50BE7609" w14:textId="37D75C8E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3195" w:type="dxa"/>
          </w:tcPr>
          <w:p w14:paraId="1FFE6A79" w14:textId="77777777" w:rsidR="00BB1044" w:rsidRPr="00EC233F" w:rsidRDefault="00BB1044" w:rsidP="008A686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Служба ИАиПР</w:t>
            </w:r>
          </w:p>
          <w:p w14:paraId="35C32305" w14:textId="7E475987" w:rsidR="00BB1044" w:rsidRPr="00EC233F" w:rsidRDefault="00BB1044" w:rsidP="008A686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Комиссия по противодействию  коррупции</w:t>
            </w:r>
          </w:p>
        </w:tc>
        <w:tc>
          <w:tcPr>
            <w:tcW w:w="2344" w:type="dxa"/>
          </w:tcPr>
          <w:p w14:paraId="1F56AA5E" w14:textId="77777777" w:rsidR="00BB1044" w:rsidRPr="00EC233F" w:rsidRDefault="00BB1044" w:rsidP="008A686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B1044" w:rsidRPr="00EC233F" w14:paraId="590931BD" w14:textId="5AD28D6C" w:rsidTr="00BB1044">
        <w:tc>
          <w:tcPr>
            <w:tcW w:w="6644" w:type="dxa"/>
          </w:tcPr>
          <w:p w14:paraId="2AE618D9" w14:textId="04CC5C89" w:rsidR="00BB1044" w:rsidRPr="00EC233F" w:rsidRDefault="00BB1044" w:rsidP="00A7103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</w:t>
            </w: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Принимать исчерпывающие меры по искоренению проявлений коррупции вплоть до освобождения от занимаемых должностей лиц, уличенных в несоблюдении требований </w:t>
            </w: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нормативных правовых актов в целях личной выгоды;</w:t>
            </w:r>
          </w:p>
        </w:tc>
        <w:tc>
          <w:tcPr>
            <w:tcW w:w="3034" w:type="dxa"/>
          </w:tcPr>
          <w:p w14:paraId="5854152C" w14:textId="77777777" w:rsidR="00BB1044" w:rsidRPr="00EC233F" w:rsidRDefault="00BB1044" w:rsidP="00A7103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Постоянно</w:t>
            </w:r>
          </w:p>
          <w:p w14:paraId="2CBD18BF" w14:textId="76BFAA80" w:rsidR="00BB1044" w:rsidRPr="00EC233F" w:rsidRDefault="00BB1044" w:rsidP="00A7103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5" w:type="dxa"/>
          </w:tcPr>
          <w:p w14:paraId="6D6B101B" w14:textId="77777777" w:rsidR="00BB1044" w:rsidRPr="00EC233F" w:rsidRDefault="00BB1044" w:rsidP="00A7103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Служба ИАиПР</w:t>
            </w:r>
          </w:p>
          <w:p w14:paraId="3F55C8E8" w14:textId="77777777" w:rsidR="00BB1044" w:rsidRPr="00EC233F" w:rsidRDefault="00BB1044" w:rsidP="00A7103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Комиссия по противодействию  коррупции</w:t>
            </w:r>
          </w:p>
        </w:tc>
        <w:tc>
          <w:tcPr>
            <w:tcW w:w="2344" w:type="dxa"/>
          </w:tcPr>
          <w:p w14:paraId="5A8847B1" w14:textId="77777777" w:rsidR="00BB1044" w:rsidRPr="00EC233F" w:rsidRDefault="00BB1044" w:rsidP="00A7103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B1044" w:rsidRPr="00EC233F" w14:paraId="7676AD46" w14:textId="39333AE0" w:rsidTr="00BB1044">
        <w:tc>
          <w:tcPr>
            <w:tcW w:w="6644" w:type="dxa"/>
          </w:tcPr>
          <w:p w14:paraId="00B4CE8F" w14:textId="7871548C" w:rsidR="00BB1044" w:rsidRDefault="00BB1044" w:rsidP="00D57C64">
            <w:pPr>
              <w:spacing w:line="280" w:lineRule="exact"/>
              <w:jc w:val="both"/>
            </w:pPr>
            <w:r w:rsidRPr="009431E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5. Осуществление контроля за целевым, эффективным расходованием финансовых средств, обеспечение сохранности им</w:t>
            </w:r>
            <w:r w:rsidRPr="00BB104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ущества</w:t>
            </w:r>
          </w:p>
        </w:tc>
        <w:tc>
          <w:tcPr>
            <w:tcW w:w="3034" w:type="dxa"/>
          </w:tcPr>
          <w:p w14:paraId="3364E8D1" w14:textId="31FCDC8C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3195" w:type="dxa"/>
          </w:tcPr>
          <w:p w14:paraId="494DA723" w14:textId="77777777" w:rsidR="00BB1044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Комиссия по противодействию  коррупции</w:t>
            </w:r>
          </w:p>
          <w:p w14:paraId="41445B7D" w14:textId="1BCC61CD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Бухгалтерская группа</w:t>
            </w:r>
          </w:p>
        </w:tc>
        <w:tc>
          <w:tcPr>
            <w:tcW w:w="2344" w:type="dxa"/>
          </w:tcPr>
          <w:p w14:paraId="7D667A97" w14:textId="77777777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B1044" w:rsidRPr="00EC233F" w14:paraId="401C490B" w14:textId="5F79DD2D" w:rsidTr="00BB1044">
        <w:tc>
          <w:tcPr>
            <w:tcW w:w="6644" w:type="dxa"/>
          </w:tcPr>
          <w:p w14:paraId="66F2EE00" w14:textId="2D705C8D" w:rsidR="00BB1044" w:rsidRDefault="00BB1044" w:rsidP="00D57C64">
            <w:pPr>
              <w:spacing w:line="28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Pr="008A68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Проведение совещаний в трудовом коллективе по вопросам рассмотрения конкретных случаев проявления коррупции</w:t>
            </w:r>
          </w:p>
        </w:tc>
        <w:tc>
          <w:tcPr>
            <w:tcW w:w="3034" w:type="dxa"/>
          </w:tcPr>
          <w:p w14:paraId="10A16D10" w14:textId="43FF56CD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 необходимости</w:t>
            </w:r>
          </w:p>
        </w:tc>
        <w:tc>
          <w:tcPr>
            <w:tcW w:w="3195" w:type="dxa"/>
          </w:tcPr>
          <w:p w14:paraId="1BE1CA58" w14:textId="77777777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4" w:type="dxa"/>
          </w:tcPr>
          <w:p w14:paraId="6126FDF5" w14:textId="77777777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B1044" w:rsidRPr="00EC233F" w14:paraId="75F49BCF" w14:textId="2FE98E73" w:rsidTr="00BB1044">
        <w:tc>
          <w:tcPr>
            <w:tcW w:w="6644" w:type="dxa"/>
          </w:tcPr>
          <w:p w14:paraId="1D193B53" w14:textId="5AEA6A06" w:rsidR="00BB1044" w:rsidRPr="008A686F" w:rsidRDefault="00BB1044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7. </w:t>
            </w: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проводить разъяснительную работу о недопустимости коррупции среди работников Инспекции, использования своего служебного положения и связанных с ним возможностей для получения личной выгоды;</w:t>
            </w:r>
          </w:p>
        </w:tc>
        <w:tc>
          <w:tcPr>
            <w:tcW w:w="3034" w:type="dxa"/>
          </w:tcPr>
          <w:p w14:paraId="6C059300" w14:textId="6DF24E87" w:rsidR="00BB1044" w:rsidRPr="008A686F" w:rsidRDefault="00BB1044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2020</w:t>
            </w:r>
          </w:p>
        </w:tc>
        <w:tc>
          <w:tcPr>
            <w:tcW w:w="3195" w:type="dxa"/>
          </w:tcPr>
          <w:p w14:paraId="57E2BBE5" w14:textId="77777777" w:rsidR="00BB1044" w:rsidRPr="00EC233F" w:rsidRDefault="00BB1044" w:rsidP="00BB104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Служба ИАиПР</w:t>
            </w:r>
          </w:p>
          <w:p w14:paraId="2CE55B84" w14:textId="304F33F5" w:rsidR="00BB1044" w:rsidRPr="00EC233F" w:rsidRDefault="00BB1044" w:rsidP="00BB104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Комиссия по противодействию  коррупции</w:t>
            </w:r>
          </w:p>
        </w:tc>
        <w:tc>
          <w:tcPr>
            <w:tcW w:w="2344" w:type="dxa"/>
          </w:tcPr>
          <w:p w14:paraId="2E0AA194" w14:textId="77777777" w:rsidR="00BB1044" w:rsidRPr="00EC233F" w:rsidRDefault="00BB1044" w:rsidP="00BB104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B1044" w:rsidRPr="00EC233F" w14:paraId="5FC18F9A" w14:textId="68E56F66" w:rsidTr="00BB1044">
        <w:tc>
          <w:tcPr>
            <w:tcW w:w="6644" w:type="dxa"/>
          </w:tcPr>
          <w:p w14:paraId="37307222" w14:textId="415B5C0A" w:rsidR="00BB1044" w:rsidRPr="008A686F" w:rsidRDefault="00BB1044" w:rsidP="00BB104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A68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8.Своевреме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нное представление государствен</w:t>
            </w:r>
            <w:r w:rsidRPr="008A68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ными должностными лицами обязательств, установленных ст. 17 Закона Республики Беларусь  «О борьбе с коррупцией» и ст.23 Закона Республики Беларусь «О государственной службе в республике Беларусь», декла-раций о доходах и имуществе</w:t>
            </w:r>
          </w:p>
        </w:tc>
        <w:tc>
          <w:tcPr>
            <w:tcW w:w="3034" w:type="dxa"/>
          </w:tcPr>
          <w:p w14:paraId="58974AE2" w14:textId="62F716C0" w:rsidR="00BB1044" w:rsidRPr="008A686F" w:rsidRDefault="00BB1044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A68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 занятии государственных должностей, ежегодно до 1 марта</w:t>
            </w:r>
          </w:p>
        </w:tc>
        <w:tc>
          <w:tcPr>
            <w:tcW w:w="3195" w:type="dxa"/>
          </w:tcPr>
          <w:p w14:paraId="698909D4" w14:textId="77777777" w:rsidR="00BB1044" w:rsidRPr="00EC233F" w:rsidRDefault="00BB1044" w:rsidP="00BB104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Служба ИАиПР</w:t>
            </w:r>
          </w:p>
          <w:p w14:paraId="3F209359" w14:textId="494B0353" w:rsidR="00BB1044" w:rsidRPr="00EC233F" w:rsidRDefault="00BB1044" w:rsidP="00BB104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Комиссия по противодействию  коррупции</w:t>
            </w:r>
          </w:p>
        </w:tc>
        <w:tc>
          <w:tcPr>
            <w:tcW w:w="2344" w:type="dxa"/>
          </w:tcPr>
          <w:p w14:paraId="44EF8494" w14:textId="77777777" w:rsidR="00BB1044" w:rsidRPr="00EC233F" w:rsidRDefault="00BB1044" w:rsidP="00BB104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B1044" w:rsidRPr="00EC233F" w14:paraId="5D54DA75" w14:textId="33BE0A84" w:rsidTr="00BB1044">
        <w:tc>
          <w:tcPr>
            <w:tcW w:w="6644" w:type="dxa"/>
          </w:tcPr>
          <w:p w14:paraId="10093711" w14:textId="40001D9D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9. </w:t>
            </w: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обеспечить неукоснительное соблюдение требований Закона Республики Беларусь от 4 января 2003 года «О декларировании физическими лицами доходов и имущества» и постановления Совета Министров РБ от 25 августа 2011 года № 1136 о ежегодных проверках деклараций о доходах и имуществе с целью своевременного выявления фактов коррупционных проявлений в соответствии с Законом Республики Беларусь «О борьбе с коррупцией»;</w:t>
            </w:r>
          </w:p>
        </w:tc>
        <w:tc>
          <w:tcPr>
            <w:tcW w:w="3034" w:type="dxa"/>
          </w:tcPr>
          <w:p w14:paraId="4C924E35" w14:textId="16984F41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3195" w:type="dxa"/>
          </w:tcPr>
          <w:p w14:paraId="23CF2896" w14:textId="77777777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Служба ИАиПР</w:t>
            </w:r>
          </w:p>
        </w:tc>
        <w:tc>
          <w:tcPr>
            <w:tcW w:w="2344" w:type="dxa"/>
          </w:tcPr>
          <w:p w14:paraId="1CA6413F" w14:textId="77777777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B1044" w:rsidRPr="00EC233F" w14:paraId="7FB2D660" w14:textId="3121D8D1" w:rsidTr="00BB1044">
        <w:tc>
          <w:tcPr>
            <w:tcW w:w="6644" w:type="dxa"/>
          </w:tcPr>
          <w:p w14:paraId="2C1206D4" w14:textId="6B3EE9FF" w:rsidR="00BB1044" w:rsidRPr="00EC233F" w:rsidRDefault="00BB1044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10. </w:t>
            </w: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целях предотвращения ситуаций, при </w:t>
            </w: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которых личные интересы работника, его супруги (супруга), близких родственников или свойственников влияют либо могут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повлиять на надлежащее исполнение этим работником своих трудовых обязанностей при принятии им решения или участии в принятии решения либо совершении других </w:t>
            </w:r>
          </w:p>
          <w:p w14:paraId="4330BC9C" w14:textId="11B4959F" w:rsidR="00BB1044" w:rsidRPr="00EC233F" w:rsidRDefault="00BB1044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действий по работе, избегать назначения супругов, близких родственников и свойственников на должности, работа в </w:t>
            </w:r>
          </w:p>
          <w:p w14:paraId="13BB75B1" w14:textId="4111CDDF" w:rsidR="00BB1044" w:rsidRPr="00EC233F" w:rsidRDefault="00BB1044" w:rsidP="008A686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которых связана с непосредственной подчиненностью или подконтрольностью одного из них другому (за исключением случаев, когда такой запрет прямо установлен законодательством). Возможность каждого такого назначения рассматривать на заседании антикоррупционной комиссии с принятием мотивированного решения.</w:t>
            </w:r>
          </w:p>
        </w:tc>
        <w:tc>
          <w:tcPr>
            <w:tcW w:w="3034" w:type="dxa"/>
          </w:tcPr>
          <w:p w14:paraId="199ECA21" w14:textId="77468199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2020</w:t>
            </w:r>
          </w:p>
        </w:tc>
        <w:tc>
          <w:tcPr>
            <w:tcW w:w="3195" w:type="dxa"/>
          </w:tcPr>
          <w:p w14:paraId="7BBD1F7A" w14:textId="77777777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Служба ИАиПР</w:t>
            </w:r>
          </w:p>
          <w:p w14:paraId="216D7875" w14:textId="77777777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Комиссия по противодействию коррупции</w:t>
            </w:r>
          </w:p>
        </w:tc>
        <w:tc>
          <w:tcPr>
            <w:tcW w:w="2344" w:type="dxa"/>
          </w:tcPr>
          <w:p w14:paraId="7A8795FA" w14:textId="77777777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B1044" w:rsidRPr="00EC233F" w14:paraId="5A5C2479" w14:textId="3E917FAC" w:rsidTr="00BB1044">
        <w:tc>
          <w:tcPr>
            <w:tcW w:w="6644" w:type="dxa"/>
          </w:tcPr>
          <w:p w14:paraId="62561317" w14:textId="68E6C877" w:rsidR="00BB1044" w:rsidRPr="00EC233F" w:rsidRDefault="00BB1044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11. </w:t>
            </w: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своевременно вносить изменения в контракты и должностные инструкции руководителей и работников Инспекции с учетом требований законодательства о борьбе с коррупцией и об усилении работы по обращениям граждан;</w:t>
            </w:r>
          </w:p>
        </w:tc>
        <w:tc>
          <w:tcPr>
            <w:tcW w:w="3034" w:type="dxa"/>
          </w:tcPr>
          <w:p w14:paraId="1B2733A6" w14:textId="3CABEFFD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3195" w:type="dxa"/>
          </w:tcPr>
          <w:p w14:paraId="49F5160F" w14:textId="77777777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Служба ИАиПР</w:t>
            </w:r>
          </w:p>
        </w:tc>
        <w:tc>
          <w:tcPr>
            <w:tcW w:w="2344" w:type="dxa"/>
          </w:tcPr>
          <w:p w14:paraId="6EDBBA08" w14:textId="77777777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B1044" w:rsidRPr="00EC233F" w14:paraId="1DA16A85" w14:textId="7E7CA8DB" w:rsidTr="00BB1044">
        <w:tc>
          <w:tcPr>
            <w:tcW w:w="6644" w:type="dxa"/>
          </w:tcPr>
          <w:p w14:paraId="0A51DC20" w14:textId="6AF3BC1D" w:rsidR="00BB1044" w:rsidRPr="00EC233F" w:rsidRDefault="00BB1044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12.</w:t>
            </w: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контролировать соблюдение ограничений по ст.17 Закона Республики Беларусь «О борьбе с коррупцией» государственных служащих и материально ответственных лиц;</w:t>
            </w:r>
          </w:p>
        </w:tc>
        <w:tc>
          <w:tcPr>
            <w:tcW w:w="3034" w:type="dxa"/>
          </w:tcPr>
          <w:p w14:paraId="0176699B" w14:textId="39D893C5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3195" w:type="dxa"/>
          </w:tcPr>
          <w:p w14:paraId="36BE18B4" w14:textId="77777777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Служба ИАиПР</w:t>
            </w:r>
          </w:p>
          <w:p w14:paraId="35C6907A" w14:textId="77777777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Комиссия по противодействию коррупции</w:t>
            </w:r>
          </w:p>
        </w:tc>
        <w:tc>
          <w:tcPr>
            <w:tcW w:w="2344" w:type="dxa"/>
          </w:tcPr>
          <w:p w14:paraId="0F66E5C1" w14:textId="77777777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B1044" w:rsidRPr="00EC233F" w14:paraId="539B3188" w14:textId="7988CAE4" w:rsidTr="00BB1044">
        <w:tc>
          <w:tcPr>
            <w:tcW w:w="6644" w:type="dxa"/>
          </w:tcPr>
          <w:p w14:paraId="54802DC2" w14:textId="7074BB98" w:rsidR="00BB1044" w:rsidRPr="00EC233F" w:rsidRDefault="00BB1044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13.</w:t>
            </w: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при аттестации государственных служащих и работников Инспекции занимаемой должности включать вопросы о борьбе с коррупцией, о работе с обращениями граждан и об ответственности за нарушение требований нормативных правовых актов, регулирующих </w:t>
            </w: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данные вопросы;</w:t>
            </w:r>
          </w:p>
        </w:tc>
        <w:tc>
          <w:tcPr>
            <w:tcW w:w="3034" w:type="dxa"/>
          </w:tcPr>
          <w:p w14:paraId="54684337" w14:textId="6BE727B9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2020</w:t>
            </w:r>
          </w:p>
        </w:tc>
        <w:tc>
          <w:tcPr>
            <w:tcW w:w="3195" w:type="dxa"/>
          </w:tcPr>
          <w:p w14:paraId="3EE789B8" w14:textId="77777777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Служба ИАиПР</w:t>
            </w:r>
          </w:p>
        </w:tc>
        <w:tc>
          <w:tcPr>
            <w:tcW w:w="2344" w:type="dxa"/>
          </w:tcPr>
          <w:p w14:paraId="0FDC8C5C" w14:textId="77777777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B1044" w:rsidRPr="00EC233F" w14:paraId="3F05C6E9" w14:textId="1B015EE5" w:rsidTr="00BB1044">
        <w:tc>
          <w:tcPr>
            <w:tcW w:w="6644" w:type="dxa"/>
          </w:tcPr>
          <w:p w14:paraId="7270EC02" w14:textId="25ACCCE3" w:rsidR="00BB1044" w:rsidRPr="00EC233F" w:rsidRDefault="00BB1044" w:rsidP="00BB104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14.обеспечить неукоснительное соблюдение з</w:t>
            </w: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аконодательства по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осуществлению государственных </w:t>
            </w: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закупок;</w:t>
            </w:r>
          </w:p>
        </w:tc>
        <w:tc>
          <w:tcPr>
            <w:tcW w:w="3034" w:type="dxa"/>
          </w:tcPr>
          <w:p w14:paraId="711AEF4D" w14:textId="3780D6EB" w:rsidR="00BB1044" w:rsidRPr="00EC233F" w:rsidRDefault="00BB1044" w:rsidP="00BD04A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3195" w:type="dxa"/>
          </w:tcPr>
          <w:p w14:paraId="315B5070" w14:textId="77777777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Служба ИАиПР</w:t>
            </w:r>
          </w:p>
          <w:p w14:paraId="1729AF15" w14:textId="77777777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Бухгалтерская группа</w:t>
            </w:r>
          </w:p>
          <w:p w14:paraId="352E7CAA" w14:textId="77777777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Хозяйственная группа</w:t>
            </w:r>
          </w:p>
          <w:p w14:paraId="53715CE6" w14:textId="77777777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Комиссия по противодействию коррупции</w:t>
            </w:r>
          </w:p>
        </w:tc>
        <w:tc>
          <w:tcPr>
            <w:tcW w:w="2344" w:type="dxa"/>
          </w:tcPr>
          <w:p w14:paraId="1EA236E2" w14:textId="77777777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B1044" w:rsidRPr="00EC233F" w14:paraId="5284173D" w14:textId="50203EB6" w:rsidTr="00BB1044">
        <w:tc>
          <w:tcPr>
            <w:tcW w:w="6644" w:type="dxa"/>
          </w:tcPr>
          <w:p w14:paraId="6E08EAB9" w14:textId="22EE488A" w:rsidR="00BB1044" w:rsidRPr="00EC233F" w:rsidRDefault="00BB1044" w:rsidP="00BB104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15.</w:t>
            </w: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проводить выборочные проверки подлинности документов, представленных командированными лицами после возвращения из командировок и подтверждающих произведенные ими расходы; особое внимание уделять проверкам документов, подтверждающих расходы по найму жилых помещений</w:t>
            </w:r>
          </w:p>
        </w:tc>
        <w:tc>
          <w:tcPr>
            <w:tcW w:w="3034" w:type="dxa"/>
          </w:tcPr>
          <w:p w14:paraId="6721AAEC" w14:textId="07740204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3195" w:type="dxa"/>
          </w:tcPr>
          <w:p w14:paraId="11A71959" w14:textId="77777777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Бухгалтерская группа</w:t>
            </w:r>
          </w:p>
        </w:tc>
        <w:tc>
          <w:tcPr>
            <w:tcW w:w="2344" w:type="dxa"/>
          </w:tcPr>
          <w:p w14:paraId="0012B851" w14:textId="77777777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B1044" w:rsidRPr="00EC233F" w14:paraId="34E92FBD" w14:textId="6935B9FD" w:rsidTr="00BB1044">
        <w:tc>
          <w:tcPr>
            <w:tcW w:w="6644" w:type="dxa"/>
          </w:tcPr>
          <w:p w14:paraId="32262FEF" w14:textId="5A1D8429" w:rsidR="00BB1044" w:rsidRPr="00EC233F" w:rsidRDefault="00BB1044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16.</w:t>
            </w: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размещать на информационных стендах учреждения (в доступных для всеобщего обозрения местах) сведения о деятельности антикоррупционн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ой</w:t>
            </w: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Инспекции</w:t>
            </w: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фактах коррупции, имеющих повышенный </w:t>
            </w:r>
          </w:p>
          <w:p w14:paraId="7E09C381" w14:textId="77777777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резонанс, выдержки из антикоррупционного законодательства и соответствующих локальных нормативных правовых актов учреждения, иную информацию по вопросам противодействия коррупции.</w:t>
            </w:r>
          </w:p>
        </w:tc>
        <w:tc>
          <w:tcPr>
            <w:tcW w:w="3034" w:type="dxa"/>
          </w:tcPr>
          <w:p w14:paraId="579E2A57" w14:textId="48A367B2" w:rsidR="00BB1044" w:rsidRPr="00EC233F" w:rsidRDefault="00BB1044" w:rsidP="00BD04A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3195" w:type="dxa"/>
          </w:tcPr>
          <w:p w14:paraId="69CB3CD2" w14:textId="77777777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Комиссия по противодействию коррупции</w:t>
            </w:r>
          </w:p>
        </w:tc>
        <w:tc>
          <w:tcPr>
            <w:tcW w:w="2344" w:type="dxa"/>
          </w:tcPr>
          <w:p w14:paraId="4D2D1273" w14:textId="77777777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B1044" w:rsidRPr="00EC233F" w14:paraId="0988357C" w14:textId="5529B0B3" w:rsidTr="00BB1044">
        <w:tc>
          <w:tcPr>
            <w:tcW w:w="6644" w:type="dxa"/>
          </w:tcPr>
          <w:p w14:paraId="27982C0C" w14:textId="23378CBA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</w:t>
            </w: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 xml:space="preserve"> оформление и обновление папки с нормативными правовыми документами по противодействию коррупции.</w:t>
            </w:r>
          </w:p>
        </w:tc>
        <w:tc>
          <w:tcPr>
            <w:tcW w:w="3034" w:type="dxa"/>
          </w:tcPr>
          <w:p w14:paraId="13DEA280" w14:textId="463638CD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3195" w:type="dxa"/>
          </w:tcPr>
          <w:p w14:paraId="5F0CCFAE" w14:textId="77777777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Комиссия по противодействию коррупции</w:t>
            </w:r>
          </w:p>
        </w:tc>
        <w:tc>
          <w:tcPr>
            <w:tcW w:w="2344" w:type="dxa"/>
          </w:tcPr>
          <w:p w14:paraId="3B6CA496" w14:textId="77777777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B1044" w:rsidRPr="00EC233F" w14:paraId="4299846E" w14:textId="51F2D500" w:rsidTr="00BB1044">
        <w:tc>
          <w:tcPr>
            <w:tcW w:w="6644" w:type="dxa"/>
          </w:tcPr>
          <w:p w14:paraId="19FA36ED" w14:textId="13D873BA" w:rsidR="00BB1044" w:rsidRPr="00EC233F" w:rsidRDefault="00BB1044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</w:t>
            </w: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проводить анализ информации, поступающей от контролирующих и правоохранительных органов, других государственных органов и организаций, заявлений юридических и физических лиц, индивидуальных предпринимателей о нарушениях </w:t>
            </w: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антикоррупционного законодательства в структурных подразделения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 Инспекции.</w:t>
            </w:r>
          </w:p>
        </w:tc>
        <w:tc>
          <w:tcPr>
            <w:tcW w:w="3034" w:type="dxa"/>
          </w:tcPr>
          <w:p w14:paraId="2F19F4F8" w14:textId="433F379B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2020</w:t>
            </w:r>
          </w:p>
        </w:tc>
        <w:tc>
          <w:tcPr>
            <w:tcW w:w="3195" w:type="dxa"/>
          </w:tcPr>
          <w:p w14:paraId="11D7A3E4" w14:textId="77777777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Служба ИАиПР</w:t>
            </w:r>
          </w:p>
          <w:p w14:paraId="18B7147B" w14:textId="77777777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Комиссия по противодействию коррупции</w:t>
            </w:r>
          </w:p>
        </w:tc>
        <w:tc>
          <w:tcPr>
            <w:tcW w:w="2344" w:type="dxa"/>
          </w:tcPr>
          <w:p w14:paraId="6BE237EA" w14:textId="77777777" w:rsidR="00BB1044" w:rsidRPr="00EC233F" w:rsidRDefault="00BB1044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4BDB90A6" w14:textId="77777777" w:rsidR="003B6065" w:rsidRPr="00EC233F" w:rsidRDefault="003B6065" w:rsidP="00BB1044">
      <w:pPr>
        <w:tabs>
          <w:tab w:val="left" w:pos="10490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41491AB4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2C924289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020F3EC4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1DE79323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58046674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3BDB5E96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69C8704A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4988B1E1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1C1CED44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1CC70C18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1B27A5A6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5B0A9C3B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411875D9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626DEDAE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2E4422F9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06FE807B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6C938FE0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7403701E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42F136E5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3AD3BCBE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67FC9EC9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61647616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66130780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0313ADB8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24FC14C2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75B510B2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3E4E72AD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629233FB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1DE11BEC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5FF8EA40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6B3F77F5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7CE9E29E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33A7C7E7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3A532265" w14:textId="77777777" w:rsidR="00FE7389" w:rsidRDefault="00010B45"/>
    <w:sectPr w:rsidR="00FE7389" w:rsidSect="005253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3C97"/>
    <w:multiLevelType w:val="hybridMultilevel"/>
    <w:tmpl w:val="22A6A7B2"/>
    <w:lvl w:ilvl="0" w:tplc="945CFE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1004A"/>
    <w:multiLevelType w:val="hybridMultilevel"/>
    <w:tmpl w:val="D1D2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D54AE"/>
    <w:multiLevelType w:val="multilevel"/>
    <w:tmpl w:val="950EC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DD"/>
    <w:rsid w:val="00010B45"/>
    <w:rsid w:val="00181DFA"/>
    <w:rsid w:val="00296BA5"/>
    <w:rsid w:val="003B6065"/>
    <w:rsid w:val="00525330"/>
    <w:rsid w:val="005A21DD"/>
    <w:rsid w:val="00727341"/>
    <w:rsid w:val="008A686F"/>
    <w:rsid w:val="009431EC"/>
    <w:rsid w:val="00A55D6B"/>
    <w:rsid w:val="00AF629C"/>
    <w:rsid w:val="00B97992"/>
    <w:rsid w:val="00BB1044"/>
    <w:rsid w:val="00BD04A8"/>
    <w:rsid w:val="00C0770D"/>
    <w:rsid w:val="00C52C52"/>
    <w:rsid w:val="00C8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65"/>
    <w:pPr>
      <w:ind w:left="720"/>
      <w:contextualSpacing/>
    </w:pPr>
  </w:style>
  <w:style w:type="table" w:styleId="a4">
    <w:name w:val="Table Grid"/>
    <w:basedOn w:val="a1"/>
    <w:uiPriority w:val="39"/>
    <w:rsid w:val="003B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"/>
    <w:rsid w:val="003B60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65"/>
    <w:pPr>
      <w:ind w:left="720"/>
      <w:contextualSpacing/>
    </w:pPr>
  </w:style>
  <w:style w:type="table" w:styleId="a4">
    <w:name w:val="Table Grid"/>
    <w:basedOn w:val="a1"/>
    <w:uiPriority w:val="39"/>
    <w:rsid w:val="003B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"/>
    <w:rsid w:val="003B60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6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moig3</dc:creator>
  <cp:keywords/>
  <dc:description/>
  <cp:lastModifiedBy>moig3</cp:lastModifiedBy>
  <cp:revision>7</cp:revision>
  <cp:lastPrinted>2020-04-29T12:19:00Z</cp:lastPrinted>
  <dcterms:created xsi:type="dcterms:W3CDTF">2019-01-31T06:48:00Z</dcterms:created>
  <dcterms:modified xsi:type="dcterms:W3CDTF">2020-04-30T12:05:00Z</dcterms:modified>
</cp:coreProperties>
</file>